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CF" w:rsidRPr="008656E0" w:rsidRDefault="008656E0" w:rsidP="00BD577A">
      <w:pPr>
        <w:pStyle w:val="a3"/>
        <w:tabs>
          <w:tab w:val="left" w:pos="0"/>
        </w:tabs>
        <w:ind w:left="0"/>
      </w:pPr>
      <w:r w:rsidRPr="00B47E17">
        <w:rPr>
          <w:b/>
          <w:bCs/>
        </w:rPr>
        <w:t xml:space="preserve">Специальность: </w:t>
      </w:r>
      <w:r w:rsidR="00715C66">
        <w:rPr>
          <w:bCs/>
        </w:rPr>
        <w:t>Дизайн</w:t>
      </w:r>
      <w:r w:rsidR="00A72AD7">
        <w:rPr>
          <w:bCs/>
        </w:rPr>
        <w:t xml:space="preserve"> п</w:t>
      </w:r>
      <w:r w:rsidR="001B5B60">
        <w:rPr>
          <w:bCs/>
        </w:rPr>
        <w:t>ромышленная графика</w:t>
      </w:r>
      <w:r w:rsidRPr="00B47E17">
        <w:rPr>
          <w:b/>
          <w:bCs/>
        </w:rPr>
        <w:br/>
      </w:r>
      <w:r w:rsidRPr="00B47E17">
        <w:rPr>
          <w:b/>
          <w:bCs/>
        </w:rPr>
        <w:br/>
        <w:t>Код специальности</w:t>
      </w:r>
      <w:r w:rsidR="00BA6657" w:rsidRPr="00BA6657">
        <w:rPr>
          <w:b/>
          <w:bCs/>
        </w:rPr>
        <w:t>:</w:t>
      </w:r>
      <w:r w:rsidRPr="008656E0">
        <w:br/>
      </w:r>
      <w:r w:rsidR="00A701A9" w:rsidRPr="00A701A9">
        <w:t>54.02.01</w:t>
      </w:r>
      <w:r w:rsidR="00A701A9">
        <w:t>.</w:t>
      </w:r>
      <w:r w:rsidRPr="008656E0">
        <w:br/>
      </w:r>
      <w:r w:rsidRPr="008656E0">
        <w:br/>
      </w:r>
      <w:r w:rsidRPr="00B47E17">
        <w:rPr>
          <w:b/>
          <w:bCs/>
        </w:rPr>
        <w:t>Обучение на базе</w:t>
      </w:r>
      <w:r w:rsidR="00BA6657" w:rsidRPr="00BA6657">
        <w:rPr>
          <w:b/>
          <w:bCs/>
        </w:rPr>
        <w:t>:</w:t>
      </w:r>
      <w:r w:rsidRPr="008656E0">
        <w:br/>
      </w:r>
      <w:r>
        <w:t>9 и 11 классов</w:t>
      </w:r>
      <w:r w:rsidR="008F77A5">
        <w:t>.</w:t>
      </w:r>
      <w:r w:rsidRPr="008656E0">
        <w:br/>
      </w:r>
      <w:r w:rsidRPr="008656E0">
        <w:br/>
      </w:r>
      <w:r w:rsidR="00A701A9" w:rsidRPr="00227B3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Форма и сроки обучения</w:t>
      </w:r>
      <w:r w:rsidR="00052589" w:rsidRPr="0005258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:</w:t>
      </w:r>
      <w:r w:rsidR="00A701A9" w:rsidRPr="00227B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="00A701A9" w:rsidRPr="00227B34">
        <w:t>На базе основного общего образования (после 9 кла</w:t>
      </w:r>
      <w:r w:rsidR="00052589">
        <w:t>сса): очная – 3 года 10 месяцев</w:t>
      </w:r>
      <w:r w:rsidR="00052589" w:rsidRPr="00052589">
        <w:t>;</w:t>
      </w:r>
      <w:r w:rsidR="00A701A9" w:rsidRPr="00227B34">
        <w:br/>
        <w:t>На базе среднего общего образования (после 11 класса): очная – 2 года 10 месяцев.</w:t>
      </w:r>
      <w:r w:rsidRPr="008656E0">
        <w:br/>
      </w:r>
      <w:r w:rsidRPr="008656E0">
        <w:br/>
      </w:r>
      <w:r w:rsidRPr="008656E0">
        <w:rPr>
          <w:b/>
          <w:bCs/>
        </w:rPr>
        <w:t>Квалификаци</w:t>
      </w:r>
      <w:r w:rsidR="00FA2E50">
        <w:rPr>
          <w:b/>
          <w:bCs/>
        </w:rPr>
        <w:t>я</w:t>
      </w:r>
      <w:r w:rsidR="00BA6657" w:rsidRPr="00BA6657">
        <w:rPr>
          <w:b/>
          <w:bCs/>
        </w:rPr>
        <w:t>.</w:t>
      </w:r>
      <w:r w:rsidRPr="008656E0">
        <w:br/>
      </w:r>
      <w:r w:rsidR="00A701A9">
        <w:t>Дизайнер</w:t>
      </w:r>
      <w:r w:rsidR="008F77A5">
        <w:t>.</w:t>
      </w:r>
      <w:r w:rsidRPr="008656E0">
        <w:br/>
      </w:r>
      <w:r w:rsidRPr="008656E0">
        <w:br/>
      </w:r>
      <w:r w:rsidRPr="008656E0">
        <w:rPr>
          <w:b/>
          <w:bCs/>
        </w:rPr>
        <w:t>Вступительные испытания</w:t>
      </w:r>
      <w:r w:rsidR="00BA6657" w:rsidRPr="00BA6657">
        <w:rPr>
          <w:b/>
          <w:bCs/>
        </w:rPr>
        <w:t>.</w:t>
      </w:r>
      <w:r w:rsidRPr="008656E0">
        <w:br/>
      </w:r>
      <w:hyperlink r:id="rId5" w:history="1">
        <w:r w:rsidR="00A701A9" w:rsidRPr="00BD577A">
          <w:rPr>
            <w:rStyle w:val="a4"/>
          </w:rPr>
          <w:t>Рисунок</w:t>
        </w:r>
      </w:hyperlink>
      <w:r w:rsidR="00A701A9">
        <w:br/>
      </w:r>
      <w:hyperlink r:id="rId6" w:history="1">
        <w:r w:rsidR="00D72CC4" w:rsidRPr="00BD577A">
          <w:rPr>
            <w:rStyle w:val="a4"/>
          </w:rPr>
          <w:t>Композиция</w:t>
        </w:r>
      </w:hyperlink>
      <w:bookmarkStart w:id="0" w:name="_GoBack"/>
      <w:bookmarkEnd w:id="0"/>
      <w:r w:rsidRPr="008656E0">
        <w:br/>
      </w:r>
      <w:r w:rsidRPr="008656E0">
        <w:br/>
      </w:r>
      <w:r w:rsidR="00A701A9" w:rsidRPr="0043532C">
        <w:rPr>
          <w:rFonts w:eastAsia="Times New Roman" w:cs="Times New Roman"/>
          <w:b/>
          <w:bCs/>
          <w:color w:val="000000"/>
          <w:lang w:eastAsia="ru-RU"/>
        </w:rPr>
        <w:t>Сфера деятельности специалиста</w:t>
      </w:r>
      <w:r w:rsidR="0043532C" w:rsidRPr="0043532C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27B34">
        <w:rPr>
          <w:rFonts w:eastAsia="Times New Roman" w:cs="Times New Roman"/>
          <w:color w:val="000000"/>
          <w:lang w:eastAsia="ru-RU"/>
        </w:rPr>
        <w:t>Промышленная графика — это вид прикладной художественной графики. Промышленная или рекламная графика обслуживает сферу производства и сбыта промышленной продукции (товарные ярлыки, фирменные знаки, упаковки, издательские марки;</w:t>
      </w:r>
      <w:r w:rsidR="0043532C" w:rsidRPr="0043532C">
        <w:rPr>
          <w:rFonts w:eastAsia="Times New Roman" w:cs="Times New Roman"/>
          <w:color w:val="000000"/>
          <w:lang w:eastAsia="ru-RU"/>
        </w:rPr>
        <w:t xml:space="preserve"> </w:t>
      </w:r>
      <w:r w:rsidR="0043532C">
        <w:rPr>
          <w:rFonts w:eastAsia="Times New Roman" w:cs="Times New Roman"/>
          <w:color w:val="000000"/>
          <w:lang w:eastAsia="ru-RU"/>
        </w:rPr>
        <w:t>и др</w:t>
      </w:r>
      <w:r w:rsidR="00A701A9" w:rsidRPr="00227B34">
        <w:rPr>
          <w:rFonts w:eastAsia="Times New Roman" w:cs="Times New Roman"/>
          <w:color w:val="000000"/>
          <w:lang w:eastAsia="ru-RU"/>
        </w:rPr>
        <w:t>.) и сферу управления производством (деловые бумаги — бланки, конверты и др.). В произведениях современной промышленной графики одинаково важную роль играют шрифт, орнамент, различные рисованные (преимущественно символического характера) и фотографические изображения, цвет</w:t>
      </w:r>
      <w:r w:rsidR="0043532C">
        <w:rPr>
          <w:rFonts w:eastAsia="Times New Roman" w:cs="Times New Roman"/>
          <w:color w:val="000000"/>
          <w:lang w:eastAsia="ru-RU"/>
        </w:rPr>
        <w:t>овое и полиграфическое решение.</w:t>
      </w:r>
      <w:r w:rsidR="00A701A9" w:rsidRPr="00227B34">
        <w:rPr>
          <w:rFonts w:eastAsia="Times New Roman" w:cs="Times New Roman"/>
          <w:color w:val="000000"/>
          <w:lang w:eastAsia="ru-RU"/>
        </w:rPr>
        <w:br/>
        <w:t>Услугами графических дизайнеров пользуются абсолютно все компании, производящие или продающие любые виды товаров или предлагающие различные услуги. Выпускаемые специалисты занимаются разработкой логотипов и товарных знаков, созданием макетов упаковки и рекламной продукции (буклетов, рекламных постеров и прочего).</w:t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43532C">
        <w:rPr>
          <w:rFonts w:eastAsia="Times New Roman" w:cs="Times New Roman"/>
          <w:b/>
          <w:bCs/>
          <w:color w:val="000000"/>
          <w:lang w:eastAsia="ru-RU"/>
        </w:rPr>
        <w:t>Обучение, практика и стажировки</w:t>
      </w:r>
      <w:r w:rsidR="0043532C" w:rsidRPr="001B5B60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27B34">
        <w:rPr>
          <w:rFonts w:eastAsia="Times New Roman" w:cs="Times New Roman"/>
          <w:color w:val="000000"/>
          <w:lang w:eastAsia="ru-RU"/>
        </w:rPr>
        <w:t>Программой предусмотрено приобретение студентами первичных навыков вёрстки и разработки шрифтов. В ходе прохождения практик «</w:t>
      </w:r>
      <w:proofErr w:type="spellStart"/>
      <w:r w:rsidR="00A701A9" w:rsidRPr="00227B34">
        <w:rPr>
          <w:rFonts w:eastAsia="Times New Roman" w:cs="Times New Roman"/>
          <w:color w:val="000000"/>
          <w:lang w:eastAsia="ru-RU"/>
        </w:rPr>
        <w:t>Этюдирование</w:t>
      </w:r>
      <w:proofErr w:type="spellEnd"/>
      <w:r w:rsidR="00A701A9" w:rsidRPr="00227B34">
        <w:rPr>
          <w:rFonts w:eastAsia="Times New Roman" w:cs="Times New Roman"/>
          <w:color w:val="000000"/>
          <w:lang w:eastAsia="ru-RU"/>
        </w:rPr>
        <w:t>», «Выполнение работ по профессии «Исполнитель художественно-оформительских работ», «Компьютерное моделирование», «Макетирование» и «Коллективная выработка концепции проекта» обучающиеся развивают умения вёрстки открытки, календаря, буклета, газетного разворота.</w:t>
      </w:r>
      <w:r w:rsidR="00A701A9" w:rsidRPr="00227B34">
        <w:rPr>
          <w:rFonts w:eastAsia="Times New Roman" w:cs="Times New Roman"/>
          <w:color w:val="000000"/>
          <w:lang w:eastAsia="ru-RU"/>
        </w:rPr>
        <w:br/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43532C">
        <w:rPr>
          <w:rFonts w:eastAsia="Times New Roman" w:cs="Times New Roman"/>
          <w:b/>
          <w:bCs/>
          <w:color w:val="000000"/>
          <w:lang w:eastAsia="ru-RU"/>
        </w:rPr>
        <w:t>Трудоустройство выпускников</w:t>
      </w:r>
      <w:r w:rsidR="0043532C" w:rsidRPr="001B5B60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27B34">
        <w:rPr>
          <w:rFonts w:eastAsia="Times New Roman" w:cs="Times New Roman"/>
          <w:color w:val="000000"/>
          <w:lang w:eastAsia="ru-RU"/>
        </w:rPr>
        <w:t>Трудоустройство выпускников происходит на основании поступления заявок заказчиков кадров, по рекомендации преподавателей-руководителей ВКР, по рекомендации руководителей практик, в соответствии с информацией на сайтах по трудоустройству.</w:t>
      </w:r>
      <w:r w:rsidR="00A701A9" w:rsidRPr="00227B34">
        <w:rPr>
          <w:rFonts w:eastAsia="Times New Roman" w:cs="Times New Roman"/>
          <w:color w:val="000000"/>
          <w:lang w:eastAsia="ru-RU"/>
        </w:rPr>
        <w:br/>
        <w:t xml:space="preserve">Графические дизайнеры занимаются оформлением книг и журналов в издательствах, редакциях СМИ, работают над визуальным образом телеканалов или </w:t>
      </w:r>
      <w:proofErr w:type="spellStart"/>
      <w:r w:rsidR="00A701A9" w:rsidRPr="00227B34">
        <w:rPr>
          <w:rFonts w:eastAsia="Times New Roman" w:cs="Times New Roman"/>
          <w:color w:val="000000"/>
          <w:lang w:eastAsia="ru-RU"/>
        </w:rPr>
        <w:t>Internet</w:t>
      </w:r>
      <w:proofErr w:type="spellEnd"/>
      <w:r w:rsidR="00CA0783" w:rsidRPr="00CA0783">
        <w:rPr>
          <w:rFonts w:eastAsia="Times New Roman" w:cs="Times New Roman"/>
          <w:color w:val="000000"/>
          <w:lang w:eastAsia="ru-RU"/>
        </w:rPr>
        <w:t xml:space="preserve"> </w:t>
      </w:r>
      <w:r w:rsidR="00A701A9" w:rsidRPr="00227B34">
        <w:rPr>
          <w:rFonts w:eastAsia="Times New Roman" w:cs="Times New Roman"/>
          <w:color w:val="000000"/>
          <w:lang w:eastAsia="ru-RU"/>
        </w:rPr>
        <w:t>TV, создают логотипы, фирменный стиль предприятия, плакаты, иллюстрации для различных проектов.</w:t>
      </w:r>
    </w:p>
    <w:sectPr w:rsidR="008B79CF" w:rsidRPr="008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8D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4BA2"/>
    <w:multiLevelType w:val="hybridMultilevel"/>
    <w:tmpl w:val="D4A2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009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E31F5"/>
    <w:multiLevelType w:val="multilevel"/>
    <w:tmpl w:val="7A6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4F7D"/>
    <w:multiLevelType w:val="multilevel"/>
    <w:tmpl w:val="4F1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1005A"/>
    <w:multiLevelType w:val="hybridMultilevel"/>
    <w:tmpl w:val="39C21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63"/>
    <w:rsid w:val="00052589"/>
    <w:rsid w:val="00055510"/>
    <w:rsid w:val="001B5B60"/>
    <w:rsid w:val="001D73B5"/>
    <w:rsid w:val="00280862"/>
    <w:rsid w:val="002A5CB2"/>
    <w:rsid w:val="002C5263"/>
    <w:rsid w:val="0043532C"/>
    <w:rsid w:val="00527C29"/>
    <w:rsid w:val="00613424"/>
    <w:rsid w:val="006452AA"/>
    <w:rsid w:val="00647FD6"/>
    <w:rsid w:val="006E0905"/>
    <w:rsid w:val="00715C66"/>
    <w:rsid w:val="00805A31"/>
    <w:rsid w:val="008071DE"/>
    <w:rsid w:val="00823EFB"/>
    <w:rsid w:val="008656E0"/>
    <w:rsid w:val="008B79CF"/>
    <w:rsid w:val="008F77A5"/>
    <w:rsid w:val="00981617"/>
    <w:rsid w:val="00A701A9"/>
    <w:rsid w:val="00A72AD7"/>
    <w:rsid w:val="00A81ACA"/>
    <w:rsid w:val="00AC3B83"/>
    <w:rsid w:val="00B47E17"/>
    <w:rsid w:val="00BA6657"/>
    <w:rsid w:val="00BD577A"/>
    <w:rsid w:val="00C02925"/>
    <w:rsid w:val="00CA0783"/>
    <w:rsid w:val="00CD2A9E"/>
    <w:rsid w:val="00D72CC4"/>
    <w:rsid w:val="00E96FAB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9028"/>
  <w15:docId w15:val="{B57D7831-3E90-4A94-9EA5-F2B9F79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E1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5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univer.ru/tests/composition/" TargetMode="External"/><Relationship Id="rId5" Type="http://schemas.openxmlformats.org/officeDocument/2006/relationships/hyperlink" Target="https://prouniver.ru/tests/pic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6</cp:revision>
  <dcterms:created xsi:type="dcterms:W3CDTF">2022-12-13T08:58:00Z</dcterms:created>
  <dcterms:modified xsi:type="dcterms:W3CDTF">2023-01-12T11:21:00Z</dcterms:modified>
</cp:coreProperties>
</file>